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F79" w:rsidRDefault="00093515">
      <w:pPr>
        <w:pStyle w:val="a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598D" w:rsidRPr="004F598D" w:rsidRDefault="004F598D" w:rsidP="004F598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Республики Казахстан</w:t>
      </w:r>
    </w:p>
    <w:p w:rsidR="004F598D" w:rsidRPr="004F598D" w:rsidRDefault="004F598D" w:rsidP="00E55D0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ВКТУ им.Д.Серикбаева</w:t>
      </w:r>
    </w:p>
    <w:p w:rsidR="004F598D" w:rsidRPr="004F598D" w:rsidRDefault="004F598D" w:rsidP="004F598D">
      <w:pPr>
        <w:ind w:left="61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4F598D" w:rsidRPr="004F598D" w:rsidRDefault="004F598D" w:rsidP="004F598D">
      <w:pPr>
        <w:ind w:left="61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Декан ШМиОПИ:</w:t>
      </w:r>
    </w:p>
    <w:p w:rsidR="004F598D" w:rsidRPr="004F598D" w:rsidRDefault="004F598D" w:rsidP="004F598D">
      <w:pPr>
        <w:ind w:left="61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_____________ Оналбаева Ж.С.</w:t>
      </w:r>
    </w:p>
    <w:p w:rsidR="004F598D" w:rsidRPr="004F598D" w:rsidRDefault="004F598D" w:rsidP="004F598D">
      <w:pPr>
        <w:ind w:left="61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_____________ 20</w:t>
      </w:r>
      <w:r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4F598D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b/>
          <w:sz w:val="24"/>
          <w:szCs w:val="24"/>
        </w:rPr>
        <w:t>ПРОИЗВОДСТВЕННЫЙ ТРАВМАТИЗМ, ПРОФЕССИОНАЛЬНЫЕ ЗАБОЛЕВАНИЯ И СРЕДСТВА ИНДИВИДУАЛЬНОЙ ЗАЩИТЫ</w:t>
      </w:r>
    </w:p>
    <w:p w:rsidR="004F598D" w:rsidRPr="004F598D" w:rsidRDefault="004F598D" w:rsidP="004F598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Рабочая учебная программа (силлабус)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Образовательная программа: 6B11201 Безопасность жизнедеятельности и защита окружающей среды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Код дисциплины: PTPZSIZ4309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Количество кредитов: 5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Цикл: ПД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Компонент: КВ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Усть-Каменогорск, 20</w:t>
      </w:r>
      <w:r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4F598D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4F598D" w:rsidRPr="004F598D" w:rsidRDefault="004F598D" w:rsidP="004F598D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Одобрено учебно-методическим советом школы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tabs>
          <w:tab w:val="left" w:pos="650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 w:rsidRPr="004F598D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Еркешева М.С.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 xml:space="preserve">Дата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4F598D">
        <w:rPr>
          <w:rFonts w:ascii="Times New Roman" w:eastAsia="Times New Roman" w:hAnsi="Times New Roman" w:cs="Times New Roman"/>
          <w:sz w:val="24"/>
          <w:szCs w:val="24"/>
        </w:rPr>
        <w:t xml:space="preserve">  протокол </w:t>
      </w:r>
    </w:p>
    <w:p w:rsidR="004F598D" w:rsidRPr="004F598D" w:rsidRDefault="004F598D" w:rsidP="004F598D">
      <w:pPr>
        <w:tabs>
          <w:tab w:val="left" w:pos="6500"/>
        </w:tabs>
        <w:ind w:left="6500" w:hanging="65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Руководитель образовательной программы</w:t>
      </w:r>
      <w:r w:rsidRPr="004F598D">
        <w:rPr>
          <w:rFonts w:ascii="Times New Roman" w:eastAsia="Times New Roman" w:hAnsi="Times New Roman" w:cs="Times New Roman"/>
          <w:sz w:val="24"/>
          <w:szCs w:val="24"/>
        </w:rPr>
        <w:tab/>
        <w:t>Идришева Ж.К.</w:t>
      </w:r>
    </w:p>
    <w:p w:rsidR="004F598D" w:rsidRPr="004F598D" w:rsidRDefault="004F598D" w:rsidP="004F598D">
      <w:pPr>
        <w:tabs>
          <w:tab w:val="left" w:pos="6500"/>
        </w:tabs>
        <w:ind w:left="6500" w:hanging="65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ab/>
        <w:t>6B11201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tabs>
          <w:tab w:val="left" w:pos="6500"/>
        </w:tabs>
        <w:ind w:left="6500" w:hanging="65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Разработал</w:t>
      </w:r>
      <w:r w:rsidRPr="004F598D">
        <w:rPr>
          <w:rFonts w:ascii="Times New Roman" w:eastAsia="Times New Roman" w:hAnsi="Times New Roman" w:cs="Times New Roman"/>
          <w:sz w:val="24"/>
          <w:szCs w:val="24"/>
        </w:rPr>
        <w:tab/>
        <w:t>Букунова А.Ш.</w:t>
      </w:r>
    </w:p>
    <w:p w:rsidR="004F598D" w:rsidRPr="004F598D" w:rsidRDefault="004F598D" w:rsidP="004F598D">
      <w:pPr>
        <w:tabs>
          <w:tab w:val="left" w:pos="6500"/>
        </w:tabs>
        <w:ind w:left="6500" w:hanging="65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>(ФИО, должность)</w:t>
      </w:r>
      <w:r w:rsidRPr="004F598D">
        <w:rPr>
          <w:rFonts w:ascii="Times New Roman" w:eastAsia="Times New Roman" w:hAnsi="Times New Roman" w:cs="Times New Roman"/>
          <w:sz w:val="24"/>
          <w:szCs w:val="24"/>
        </w:rPr>
        <w:tab/>
        <w:t>Старший преподаватель</w:t>
      </w:r>
    </w:p>
    <w:p w:rsidR="004F598D" w:rsidRPr="004F598D" w:rsidRDefault="004F598D" w:rsidP="004F598D">
      <w:pPr>
        <w:tabs>
          <w:tab w:val="left" w:pos="6500"/>
        </w:tabs>
        <w:ind w:left="6500" w:hanging="65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ab/>
        <w:t>Васильева О.Ю.</w:t>
      </w:r>
    </w:p>
    <w:p w:rsidR="004F598D" w:rsidRPr="004F598D" w:rsidRDefault="004F598D" w:rsidP="004F598D">
      <w:pPr>
        <w:tabs>
          <w:tab w:val="left" w:pos="6500"/>
        </w:tabs>
        <w:ind w:left="6500" w:hanging="6500"/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tab/>
        <w:t>Старший преподаватель</w:t>
      </w: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598D" w:rsidRPr="004F598D" w:rsidRDefault="004F598D" w:rsidP="004F598D">
      <w:pPr>
        <w:rPr>
          <w:rFonts w:ascii="Times New Roman" w:eastAsia="Times New Roman" w:hAnsi="Times New Roman" w:cs="Times New Roman"/>
          <w:sz w:val="24"/>
          <w:szCs w:val="24"/>
        </w:rPr>
      </w:pPr>
      <w:r w:rsidRPr="004F598D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C37F79" w:rsidRDefault="00DA0ED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1.1 Краткое описание дисциплины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t>Формирование профессиональных навыков выявления причин производственного травматизма и профессиональных заболеваний, аттестации объектов по нормативно-правовым актам безопасности; классификация, расследование, учет и анализ производственного травматизма и профессиональных заболеваний, внедрения и разработки мероприятий по их предупреждению, устранению негативных последствий производственного травматизма, профессиональных заболеваний; методик подбора, совершенствования, эксплуатации и хранения средств индивидуальной защиты.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t>Цель изучения дисциплины:</w:t>
      </w:r>
    </w:p>
    <w:p w:rsidR="00C37F79" w:rsidRDefault="00DA0EDC">
      <w:pPr>
        <w:pStyle w:val="a3"/>
        <w:ind w:firstLine="567"/>
      </w:pPr>
      <w:r>
        <w:t>Цель преподавания дисциплины – подготовка специалистов по охране труда, которые должны знать законодательную и нормативную базу по обеспечению работающих средствами индивидуальной и коллективной защиты, а так же принимать инженерные решения, направленные на улучшение условий труда, предупреждение производственного травматизма с одновременным обеспечением высокой производительности труда рабочих.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t>Задачи изучения дисциплины:</w:t>
      </w:r>
    </w:p>
    <w:p w:rsidR="00C37F79" w:rsidRDefault="00DA0EDC">
      <w:pPr>
        <w:pStyle w:val="a3"/>
        <w:ind w:firstLine="567"/>
      </w:pPr>
      <w:r>
        <w:t>- задачи курса: - принимать правильные решения по обеспечению работающих СИЗ; - изучить перечень основных СИ З и их характеристики; - вести научно-техническую документацию по учету, хранению и выдачи СИ З; - оценивать влияние СИЗ на работающих; - проводить порядок расследования несчастных случаев; - грамотно провести оформление и регистрацию несчастных случаев; - проводить статистику и анализ несчастных случаев, производственного травматизма и профессиональных заболеваний; - разрабатывать инженерные, технические, технологические, организационные и санитарно-гигиенические мероприятия по устранению причин несчастного случая, производственного травматизма и профессиональных заболеваний на производстве.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1.3 Результаты обучения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37F79" w:rsidRDefault="00C37F7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30"/>
        <w:gridCol w:w="3773"/>
        <w:gridCol w:w="3485"/>
      </w:tblGrid>
      <w:tr w:rsidR="00C37F79">
        <w:trPr>
          <w:tblHeader/>
        </w:trPr>
        <w:tc>
          <w:tcPr>
            <w:tcW w:w="1119" w:type="pct"/>
            <w:vMerge w:val="restart"/>
          </w:tcPr>
          <w:p w:rsidR="00C37F79" w:rsidRDefault="00DA0ED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37F79" w:rsidRDefault="00DA0ED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37F79">
        <w:trPr>
          <w:tblHeader/>
        </w:trPr>
        <w:tc>
          <w:tcPr>
            <w:tcW w:w="0" w:type="auto"/>
            <w:vMerge/>
          </w:tcPr>
          <w:p w:rsidR="00C37F79" w:rsidRDefault="00C37F79">
            <w:pPr>
              <w:pStyle w:val="a3"/>
            </w:pPr>
          </w:p>
        </w:tc>
        <w:tc>
          <w:tcPr>
            <w:tcW w:w="2015" w:type="pct"/>
          </w:tcPr>
          <w:p w:rsidR="00C37F79" w:rsidRDefault="00DA0ED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37F79" w:rsidRDefault="00DA0EDC">
            <w:pPr>
              <w:pStyle w:val="a3"/>
              <w:jc w:val="center"/>
            </w:pPr>
            <w:r>
              <w:t>дисциплины</w:t>
            </w:r>
          </w:p>
        </w:tc>
      </w:tr>
      <w:tr w:rsidR="00C37F79">
        <w:tc>
          <w:tcPr>
            <w:tcW w:w="0" w:type="auto"/>
            <w:vMerge w:val="restart"/>
          </w:tcPr>
          <w:p w:rsidR="00C37F79" w:rsidRDefault="00DA0EDC">
            <w:pPr>
              <w:pStyle w:val="a3"/>
              <w:jc w:val="center"/>
            </w:pPr>
            <w:r>
              <w:rPr>
                <w:sz w:val="20"/>
              </w:rPr>
              <w:t>КК7 - способность анализировать, оптимизировать и применять современные информационные технологии при решении проблем охраны окружающей среды и безопасности жизнедеятельности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0"/>
              </w:rPr>
              <w:t>РО14 - разработка и оценка моделей систем защиты человека от техногенных воздействий; модели технологий утилизации и обезвреживания промышленных отходов, приобретение навыков проведении экспертизы безопасности промышленных объектов и территории</w:t>
            </w:r>
          </w:p>
        </w:tc>
        <w:tc>
          <w:tcPr>
            <w:tcW w:w="0" w:type="auto"/>
            <w:vMerge w:val="restart"/>
          </w:tcPr>
          <w:p w:rsidR="00C37F79" w:rsidRDefault="00DA0EDC">
            <w:pPr>
              <w:pStyle w:val="a3"/>
              <w:ind w:firstLine="567"/>
            </w:pPr>
            <w:r>
              <w:rPr>
                <w:sz w:val="20"/>
              </w:rPr>
              <w:t xml:space="preserve">- 1 Знание и понимание сведений и материалов по дисциплине Производственный травматизм, профессиональные заболевания и средства индивидуальной защиты, базирующихся на общем среднем образовании учебников повышенного типа, а также включающих аспекты, сформированные знанием передовых позиций в области этой дисциплины. Ключевыми компетенциями являются: </w:t>
            </w:r>
            <w:r>
              <w:rPr>
                <w:sz w:val="20"/>
              </w:rPr>
              <w:lastRenderedPageBreak/>
              <w:t>- Обеспечение трудящихся надежными и эффективными средствами индивидуальной и коллективной защиты способствующих повышению безопасности труда, снижению производственного травматизма и профессиональной заболеваемости</w:t>
            </w:r>
          </w:p>
          <w:p w:rsidR="00C37F79" w:rsidRDefault="00DA0EDC">
            <w:pPr>
              <w:pStyle w:val="a3"/>
              <w:ind w:firstLine="567"/>
            </w:pPr>
            <w:r>
              <w:rPr>
                <w:sz w:val="20"/>
              </w:rPr>
              <w:t>- Применять свои знания и понимания, указывающие на профессиональный подход к решению вопросов производственного травматизма, профессиональных заболеваний и средств индивидуальной защиты; обладать компетенциями, проявляющимися в умении выдвигать и защищать аргументированные методы и средства, а также решать задачи исключения или снижения производственного травматизма, профессиональных заболевании и грамотном применении средств индивидуальной защиты</w:t>
            </w:r>
          </w:p>
          <w:p w:rsidR="00C37F79" w:rsidRDefault="00DA0EDC">
            <w:pPr>
              <w:pStyle w:val="a3"/>
              <w:ind w:firstLine="567"/>
            </w:pPr>
            <w:r>
              <w:rPr>
                <w:sz w:val="20"/>
              </w:rPr>
              <w:t>- Умение собирать и интерпретировать необходимые данные в области умение собирать и интерпретировать необходимые данные в области Производственного травматизма, профессиональных заболеваний и средств индивидуальной защиты, формирования взглядов, содержащих суждения по соответствующим научным, техническим проблемам, связанным с решением вопросов производственного травматизма, профессиональных заболеваний и СИЗ.</w:t>
            </w:r>
          </w:p>
          <w:p w:rsidR="00C37F79" w:rsidRDefault="00DA0EDC">
            <w:pPr>
              <w:pStyle w:val="a3"/>
              <w:ind w:firstLine="567"/>
            </w:pPr>
            <w:r>
              <w:rPr>
                <w:sz w:val="20"/>
              </w:rPr>
              <w:t>- Передавать информацию, идеи, проблемы и решения по вопросам изучаемой дисциплины аудитории, состоящей как из специалистов, так и неспециалистов, с целью снижения негативных последствий от производственного травматизма, профессиональных заболеваний.</w:t>
            </w:r>
          </w:p>
          <w:p w:rsidR="00C37F79" w:rsidRDefault="00DA0EDC">
            <w:pPr>
              <w:pStyle w:val="a3"/>
              <w:ind w:firstLine="567"/>
            </w:pPr>
            <w:r>
              <w:rPr>
                <w:sz w:val="20"/>
              </w:rPr>
              <w:t>- Выработаны навыки необходимые, чтобы осуществлять дальнейшее обучение по изучаемой дисциплине "Производственный травматизм, профессиональные заболевания и средства индивидуальной защиты" с высокой степенью самостоятельности</w:t>
            </w:r>
          </w:p>
        </w:tc>
      </w:tr>
      <w:tr w:rsidR="00C37F79">
        <w:tc>
          <w:tcPr>
            <w:tcW w:w="0" w:type="auto"/>
            <w:vMerge w:val="restart"/>
          </w:tcPr>
          <w:p w:rsidR="00C37F79" w:rsidRDefault="00DA0EDC">
            <w:pPr>
              <w:pStyle w:val="a3"/>
              <w:jc w:val="center"/>
            </w:pPr>
            <w:r>
              <w:rPr>
                <w:sz w:val="20"/>
              </w:rPr>
              <w:t xml:space="preserve">КК8 - способность </w:t>
            </w:r>
            <w:r>
              <w:rPr>
                <w:sz w:val="20"/>
              </w:rPr>
              <w:lastRenderedPageBreak/>
              <w:t>ориентироваться к производственно-технологической деятельности в области современных методов обеспечения экологической и производственной безопасности на основе энергоресурсосберегающих технологий.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0"/>
              </w:rPr>
              <w:lastRenderedPageBreak/>
              <w:t xml:space="preserve">РО16 - проведение анализа </w:t>
            </w:r>
            <w:r>
              <w:rPr>
                <w:sz w:val="20"/>
              </w:rPr>
              <w:lastRenderedPageBreak/>
              <w:t>производственной и экологической обстановки в отношении ее безопасности и безвредности, принимать решения для устранения и предупреждения неблагоприятных ситуаций и обеспечить организацию безопасности жизнедеятельности и защиту окружающей среды</w:t>
            </w:r>
          </w:p>
        </w:tc>
        <w:tc>
          <w:tcPr>
            <w:tcW w:w="0" w:type="auto"/>
            <w:vMerge/>
          </w:tcPr>
          <w:p w:rsidR="00C37F79" w:rsidRDefault="00C37F79">
            <w:pPr>
              <w:pStyle w:val="a3"/>
            </w:pPr>
          </w:p>
        </w:tc>
      </w:tr>
    </w:tbl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lastRenderedPageBreak/>
        <w:t>1.4.1 Основные образовательные технологии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37F79" w:rsidRDefault="00DA0EDC">
      <w:pPr>
        <w:pStyle w:val="a3"/>
        <w:ind w:firstLine="567"/>
      </w:pPr>
      <w:r>
        <w:t xml:space="preserve">- В ходе преподавания дисциплины используются следующие технологии: </w:t>
      </w:r>
      <w:r w:rsidR="00DB6776">
        <w:t>-</w:t>
      </w:r>
      <w:r>
        <w:t xml:space="preserve">вовлечение обучающихся в поиск и управление знаниями; </w:t>
      </w:r>
      <w:r w:rsidR="00DB6776">
        <w:t>-с</w:t>
      </w:r>
      <w:r>
        <w:t xml:space="preserve">амостоятельное решение разнообразных задач; </w:t>
      </w:r>
      <w:r w:rsidR="00DB6776">
        <w:t>-</w:t>
      </w:r>
      <w:r>
        <w:t xml:space="preserve"> проблемно-ориентированное обучение; </w:t>
      </w:r>
      <w:r w:rsidR="00DB6776">
        <w:t>-</w:t>
      </w:r>
      <w:r>
        <w:t xml:space="preserve"> учебно-исследовательская деятельность; </w:t>
      </w:r>
      <w:r w:rsidR="00DB6776">
        <w:t>-</w:t>
      </w:r>
      <w:r>
        <w:t xml:space="preserve"> коммуникативные технологии (дискуссия, мозговой штурм, учебные дебаты и др.); </w:t>
      </w:r>
      <w:r w:rsidR="00DB6776">
        <w:t>-</w:t>
      </w:r>
      <w:r>
        <w:t xml:space="preserve"> метод кейсов (анализ ситуации); </w:t>
      </w:r>
      <w:r w:rsidR="00DB6776">
        <w:t>-</w:t>
      </w:r>
      <w:r>
        <w:t xml:space="preserve"> информационно-коммуникационные технологии.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C37F79" w:rsidRDefault="00DA0EDC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в соответствии с условиями, изложенными в ОПОП (раздел «Особенности организации образовательного процесса по образовательным программам для инвалидов и лиц с ограниченными возможностями здоровья»), в частности: предоставление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в соответствии с индивидуальными особенностями обучающихся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1.4.3 Формат обучения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C37F79" w:rsidRDefault="00DA0EDC">
      <w:pPr>
        <w:pStyle w:val="a3"/>
        <w:ind w:firstLine="567"/>
      </w:pPr>
      <w:r>
        <w:t>очные лекции и практические занятия</w:t>
      </w:r>
    </w:p>
    <w:p w:rsidR="00C37F79" w:rsidRDefault="00DA0EDC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C37F79" w:rsidRDefault="00DA0EDC">
      <w:pPr>
        <w:pStyle w:val="a3"/>
        <w:ind w:firstLine="567"/>
      </w:pPr>
      <w:r>
        <w:t>онлайн лекции, семинары, портал СДО Смешанное обучение</w:t>
      </w:r>
    </w:p>
    <w:p w:rsidR="00C37F79" w:rsidRDefault="00DA0EDC">
      <w:pPr>
        <w:pStyle w:val="a3"/>
        <w:ind w:firstLine="567"/>
      </w:pPr>
      <w:r>
        <w:rPr>
          <w:b/>
          <w:i/>
        </w:rPr>
        <w:t>Смешанное обучение</w:t>
      </w:r>
    </w:p>
    <w:p w:rsidR="00C37F79" w:rsidRDefault="00DA0EDC">
      <w:pPr>
        <w:pStyle w:val="a3"/>
        <w:ind w:firstLine="567"/>
      </w:pPr>
      <w:r>
        <w:t>онлайн лекции, очные практические занятия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1.5 Пререквизиты</w:t>
      </w:r>
    </w:p>
    <w:p w:rsidR="00C37F79" w:rsidRDefault="00C37F79">
      <w:pPr>
        <w:pStyle w:val="a3"/>
      </w:pPr>
    </w:p>
    <w:p w:rsidR="00C37F79" w:rsidRDefault="00DA0EDC">
      <w:pPr>
        <w:pStyle w:val="a3"/>
        <w:ind w:firstLine="567"/>
      </w:pPr>
      <w:r>
        <w:t>- Основные направления развития охраны труда и ООС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1.6 Постреквизиты</w:t>
      </w:r>
    </w:p>
    <w:p w:rsidR="00C37F79" w:rsidRDefault="00C37F79">
      <w:pPr>
        <w:pStyle w:val="a3"/>
      </w:pPr>
    </w:p>
    <w:p w:rsidR="00C37F79" w:rsidRDefault="002B0AFC">
      <w:pPr>
        <w:pStyle w:val="a3"/>
        <w:ind w:firstLine="567"/>
      </w:pPr>
      <w:r>
        <w:t>Курс необходим при реализации практической деятельности в рамках образовательной программы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1.7 Трудоемкость дисциплины</w:t>
      </w:r>
    </w:p>
    <w:p w:rsidR="00C37F79" w:rsidRDefault="00C37F7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C37F79">
        <w:trPr>
          <w:tblHeader/>
        </w:trPr>
        <w:tc>
          <w:tcPr>
            <w:tcW w:w="3500" w:type="pct"/>
          </w:tcPr>
          <w:p w:rsidR="00C37F79" w:rsidRDefault="00DA0EDC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37F79" w:rsidRDefault="00DA0EDC">
            <w:pPr>
              <w:pStyle w:val="a3"/>
              <w:jc w:val="center"/>
            </w:pPr>
            <w:r>
              <w:t>часы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37F79" w:rsidRDefault="00E55D03">
            <w:pPr>
              <w:pStyle w:val="a3"/>
              <w:jc w:val="center"/>
            </w:pPr>
            <w:r>
              <w:t>30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37F79" w:rsidRDefault="00E55D03">
            <w:pPr>
              <w:pStyle w:val="a3"/>
              <w:jc w:val="center"/>
            </w:pPr>
            <w:r>
              <w:t>15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30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lastRenderedPageBreak/>
              <w:t>СРО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75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экзамен</w:t>
            </w:r>
          </w:p>
        </w:tc>
      </w:tr>
    </w:tbl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2 СОДЕРЖАНИЕ ДИСЦИПЛИНЫ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2.1 Тематический план</w:t>
      </w:r>
    </w:p>
    <w:p w:rsidR="00C37F79" w:rsidRDefault="00C37F7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C37F79" w:rsidTr="002B0AFC">
        <w:trPr>
          <w:tblHeader/>
        </w:trPr>
        <w:tc>
          <w:tcPr>
            <w:tcW w:w="150" w:type="pct"/>
          </w:tcPr>
          <w:p w:rsidR="00C37F79" w:rsidRDefault="00DA0EDC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C37F79" w:rsidRDefault="00DA0ED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C37F79" w:rsidRDefault="00DA0ED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C37F79" w:rsidRDefault="00DA0ED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37F79">
        <w:tc>
          <w:tcPr>
            <w:tcW w:w="0" w:type="auto"/>
            <w:gridSpan w:val="4"/>
          </w:tcPr>
          <w:p w:rsidR="00C37F79" w:rsidRDefault="00DA0EDC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 w:rsidP="00515579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="00515579">
              <w:rPr>
                <w:b/>
                <w:sz w:val="22"/>
              </w:rPr>
              <w:t xml:space="preserve">  Нормативно- законодательная база в области профилактики производственного травматизма и профзаболеваемости. Государственная Политика в области ПТ, ПЗ в РК.  Актуальность и значимость расследования, оформления</w:t>
            </w:r>
            <w:r>
              <w:rPr>
                <w:b/>
                <w:sz w:val="22"/>
              </w:rPr>
              <w:t xml:space="preserve"> и учёт</w:t>
            </w:r>
            <w:r w:rsidR="00515579">
              <w:rPr>
                <w:b/>
                <w:sz w:val="22"/>
              </w:rPr>
              <w:t>а</w:t>
            </w:r>
            <w:r>
              <w:rPr>
                <w:b/>
                <w:sz w:val="22"/>
              </w:rPr>
              <w:t xml:space="preserve"> производственного травматизма, профзабол</w:t>
            </w:r>
            <w:r w:rsidR="00515579">
              <w:rPr>
                <w:b/>
                <w:sz w:val="22"/>
              </w:rPr>
              <w:t>е</w:t>
            </w:r>
            <w:r>
              <w:rPr>
                <w:b/>
                <w:sz w:val="22"/>
              </w:rPr>
              <w:t>ваний</w:t>
            </w:r>
            <w:r w:rsidR="00515579">
              <w:rPr>
                <w:b/>
                <w:sz w:val="22"/>
              </w:rPr>
              <w:t xml:space="preserve">  на производстве.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1,2,3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2. Основные причины производственного травматизмаи профзаболеваний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1,2,3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3. Расследование и учет несчастных случаев на производстве и профзаболеваний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4,5,6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4. Порядок расследования несчастных случаев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4,5,6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5. Оформление и регистрация несчастных случаев, профессиональных заболеваний и их анализ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4,5,6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6. Методы анализа производственного травматизма и профессиональных заболеваний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6,7,8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7. Средства индивидуальной и коллективной защиты в системе мероприятий по охране труда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6,7,8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8. Классификация СИЗ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7,8,9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9. Назначение различных классов СИЗ и принципы оценки качества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8,9,10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10. Назначение специальной одежды и специальной обуви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10,11,12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11. Средства индивидуальной защиты органов дыхания (СИЗОД)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AE4B16">
            <w:pPr>
              <w:pStyle w:val="a3"/>
              <w:jc w:val="center"/>
            </w:pPr>
            <w:r>
              <w:t>3-21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12. Средства индивидуальной защиты глаз и лица назначение, классификация, основные технические требования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AE4B16">
            <w:pPr>
              <w:pStyle w:val="a3"/>
              <w:jc w:val="center"/>
            </w:pPr>
            <w:r>
              <w:t>3-21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13. СИЗ от поражения электрическим током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AE4B16">
            <w:pPr>
              <w:pStyle w:val="a3"/>
              <w:jc w:val="center"/>
            </w:pPr>
            <w:r>
              <w:t>5-21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14. Средства защиты рук и дерматологические средства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996522">
              <w:t>2</w:t>
            </w:r>
          </w:p>
        </w:tc>
        <w:tc>
          <w:tcPr>
            <w:tcW w:w="0" w:type="auto"/>
          </w:tcPr>
          <w:p w:rsidR="002B0AFC" w:rsidRDefault="00AE4B16">
            <w:pPr>
              <w:pStyle w:val="a3"/>
              <w:jc w:val="center"/>
            </w:pPr>
            <w:r>
              <w:t>5-21</w:t>
            </w:r>
          </w:p>
        </w:tc>
      </w:tr>
      <w:tr w:rsidR="00C37F79">
        <w:tc>
          <w:tcPr>
            <w:tcW w:w="0" w:type="auto"/>
            <w:gridSpan w:val="2"/>
          </w:tcPr>
          <w:p w:rsidR="00C37F79" w:rsidRDefault="00DA0ED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C37F79" w:rsidRDefault="00C37F79">
            <w:pPr>
              <w:pStyle w:val="a3"/>
            </w:pPr>
          </w:p>
        </w:tc>
      </w:tr>
      <w:tr w:rsidR="00C37F79">
        <w:tc>
          <w:tcPr>
            <w:tcW w:w="0" w:type="auto"/>
            <w:gridSpan w:val="4"/>
          </w:tcPr>
          <w:p w:rsidR="00C37F79" w:rsidRDefault="00DA0EDC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b/>
                <w:sz w:val="22"/>
              </w:rPr>
              <w:t>Тема 1. Анализ травматизма статистическим методом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5,6,12,13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b/>
                <w:sz w:val="22"/>
              </w:rPr>
              <w:t>Тема 2. Организация режимов труда и режимов отдыха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5,6,12,13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b/>
                <w:sz w:val="22"/>
              </w:rPr>
              <w:t xml:space="preserve">Тема 3. Расчет потребности средствах индивидуальной защиты </w:t>
            </w:r>
            <w:r>
              <w:rPr>
                <w:b/>
                <w:sz w:val="22"/>
              </w:rPr>
              <w:lastRenderedPageBreak/>
              <w:t>для предприятий и порядок их выдачи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5,6,12,13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b/>
                <w:sz w:val="22"/>
              </w:rPr>
              <w:t>Тема 4. Изучение защитных и эксплуатационных свойств СИЗ головы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5,6,12,13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b/>
                <w:sz w:val="22"/>
              </w:rPr>
              <w:t>Тема 5. Шахтные самоспасатели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5,6,12,13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b/>
                <w:sz w:val="22"/>
              </w:rPr>
              <w:t>Тема 6. Анализ основных свойств фильтровальных материалов, реализованных в конструкции легких респираторов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7F79" w:rsidRDefault="002B0AFC">
            <w:pPr>
              <w:pStyle w:val="a3"/>
              <w:jc w:val="center"/>
            </w:pPr>
            <w:r>
              <w:t>5,6,12,13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7. Применение и изучение средств защиты от падения с высоты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C955EC">
              <w:t>5,6,12,13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8. Изучение типовой номенклатуры показателей качества средств индивидуальной защиты и нормативных актов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C955EC">
              <w:t>5,6,12,13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</w:pPr>
            <w:r>
              <w:rPr>
                <w:b/>
                <w:sz w:val="22"/>
              </w:rPr>
              <w:t>Тема 9. Изучение регламента работы специализированного склада средств индивидуальной защиты на предприятиях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B0AFC" w:rsidRDefault="002B0AFC" w:rsidP="002B0AFC">
            <w:pPr>
              <w:jc w:val="center"/>
            </w:pPr>
            <w:r w:rsidRPr="00C955EC">
              <w:t>5,6,12,13</w:t>
            </w:r>
          </w:p>
        </w:tc>
      </w:tr>
      <w:tr w:rsidR="00C37F79">
        <w:tc>
          <w:tcPr>
            <w:tcW w:w="0" w:type="auto"/>
            <w:gridSpan w:val="2"/>
          </w:tcPr>
          <w:p w:rsidR="00C37F79" w:rsidRDefault="00DA0ED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37F79" w:rsidRDefault="00C37F79">
            <w:pPr>
              <w:pStyle w:val="a3"/>
            </w:pPr>
          </w:p>
        </w:tc>
      </w:tr>
    </w:tbl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37F79" w:rsidRDefault="00C37F7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44"/>
        <w:gridCol w:w="2192"/>
        <w:gridCol w:w="1210"/>
        <w:gridCol w:w="1385"/>
        <w:gridCol w:w="1577"/>
        <w:gridCol w:w="1280"/>
      </w:tblGrid>
      <w:tr w:rsidR="00C37F79">
        <w:trPr>
          <w:trHeight w:val="1229"/>
          <w:tblHeader/>
        </w:trPr>
        <w:tc>
          <w:tcPr>
            <w:tcW w:w="1026" w:type="pct"/>
          </w:tcPr>
          <w:p w:rsidR="00C37F79" w:rsidRDefault="00DA0EDC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37F79" w:rsidRDefault="00DA0ED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37F79" w:rsidRDefault="00DA0ED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37F79" w:rsidRDefault="00DA0ED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37F79" w:rsidRDefault="00DA0ED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37F79" w:rsidRDefault="00DA0ED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Нормативные акты по обеспечению работающих СИЗ, (Ознакомление с нормативными актами)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изучение и анализ действующих нормати</w:t>
            </w:r>
            <w:r w:rsidR="002B0AFC">
              <w:rPr>
                <w:sz w:val="22"/>
              </w:rPr>
              <w:t>в</w:t>
            </w:r>
            <w:r>
              <w:rPr>
                <w:sz w:val="22"/>
              </w:rPr>
              <w:t>но-законодательных актов в РК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письменная работа, рейтинговая оценка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Порядок приобретения и выдачи СИЗ (Ознакомление и изучение особенностей приобретения и выдачи СИЗ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Анализ, порядок формирования СИЗ. Выбор рациональных и эффективных СИЗ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письменная работа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СИЗ в системе мероприятии по охране труда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Анализ, изучение и формирование практичнавыков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письменная работа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 xml:space="preserve">Профилактика травматизма и профессиональных заболеваний от воздействия биологических факторов (оборудование и препараты для дезинфекции, стерилизации, </w:t>
            </w:r>
            <w:r>
              <w:rPr>
                <w:sz w:val="22"/>
              </w:rPr>
              <w:lastRenderedPageBreak/>
              <w:t>герметизирующие, для вентеляции и очистки воздуха, знаки безопасности)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lastRenderedPageBreak/>
              <w:t>Анализ, изучение и формирование практичавыков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презентация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lastRenderedPageBreak/>
              <w:t>Профилактика травматизма и профессиональных заболеваний от воздействия химичесих факторов (оградительные, герметизирующие, для вентеляции и очистки воздуха, для удаления токсичных веществ, автоматического контроля и сигнализации)</w:t>
            </w:r>
          </w:p>
        </w:tc>
        <w:tc>
          <w:tcPr>
            <w:tcW w:w="0" w:type="auto"/>
          </w:tcPr>
          <w:p w:rsidR="00AE4B16" w:rsidRDefault="00DA0EDC">
            <w:pPr>
              <w:pStyle w:val="a3"/>
              <w:rPr>
                <w:sz w:val="22"/>
              </w:rPr>
            </w:pPr>
            <w:r>
              <w:rPr>
                <w:sz w:val="22"/>
              </w:rPr>
              <w:t>формирование практич</w:t>
            </w:r>
            <w:r w:rsidR="00AE4B16">
              <w:rPr>
                <w:sz w:val="22"/>
              </w:rPr>
              <w:t>еских</w:t>
            </w:r>
          </w:p>
          <w:p w:rsidR="00C37F79" w:rsidRDefault="00DA0EDC">
            <w:pPr>
              <w:pStyle w:val="a3"/>
            </w:pPr>
            <w:r>
              <w:rPr>
                <w:sz w:val="22"/>
              </w:rPr>
              <w:t>навыков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презентация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Профилактика травматизма и профессиональных заболеваний от воздействия механических факторов (устройства оградительные, предохранительные, тормозные, автоматического контроля и сигнализации, знаки безопасности)</w:t>
            </w:r>
          </w:p>
        </w:tc>
        <w:tc>
          <w:tcPr>
            <w:tcW w:w="0" w:type="auto"/>
          </w:tcPr>
          <w:p w:rsidR="00AE4B16" w:rsidRDefault="00DA0EDC">
            <w:pPr>
              <w:pStyle w:val="a3"/>
              <w:rPr>
                <w:sz w:val="22"/>
              </w:rPr>
            </w:pPr>
            <w:r>
              <w:rPr>
                <w:sz w:val="22"/>
              </w:rPr>
              <w:t>формирование практич</w:t>
            </w:r>
            <w:r w:rsidR="00AE4B16">
              <w:rPr>
                <w:sz w:val="22"/>
              </w:rPr>
              <w:t>еских</w:t>
            </w:r>
          </w:p>
          <w:p w:rsidR="00C37F79" w:rsidRDefault="00DA0EDC">
            <w:pPr>
              <w:pStyle w:val="a3"/>
            </w:pPr>
            <w:r>
              <w:rPr>
                <w:sz w:val="22"/>
              </w:rPr>
              <w:t>навыков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презентация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Профилактика травматизма и профессиональных заболеваний от повышенных или пониженных температур воздуха (устройства термоизолирующие, дистанционного управления, для обогрева и охлаждения)</w:t>
            </w:r>
          </w:p>
        </w:tc>
        <w:tc>
          <w:tcPr>
            <w:tcW w:w="0" w:type="auto"/>
          </w:tcPr>
          <w:p w:rsidR="00AE4B16" w:rsidRDefault="00DA0EDC">
            <w:pPr>
              <w:pStyle w:val="a3"/>
              <w:rPr>
                <w:sz w:val="22"/>
              </w:rPr>
            </w:pPr>
            <w:r>
              <w:rPr>
                <w:sz w:val="22"/>
              </w:rPr>
              <w:t>формирование практич</w:t>
            </w:r>
            <w:r w:rsidR="00AE4B16">
              <w:rPr>
                <w:sz w:val="22"/>
              </w:rPr>
              <w:t>еских</w:t>
            </w:r>
          </w:p>
          <w:p w:rsidR="00C37F79" w:rsidRDefault="00DA0EDC">
            <w:pPr>
              <w:pStyle w:val="a3"/>
            </w:pPr>
            <w:r>
              <w:rPr>
                <w:sz w:val="22"/>
              </w:rPr>
              <w:t>навыков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презентация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 xml:space="preserve">Профилактика </w:t>
            </w:r>
            <w:r>
              <w:rPr>
                <w:sz w:val="22"/>
              </w:rPr>
              <w:lastRenderedPageBreak/>
              <w:t>травматизма и профессиональных заболеваний от поражения электрическим током (оградительные устройства, изолирующие устройства и покрытия, устройства защитного заземления и зануления, устройства автоматического отключения)</w:t>
            </w:r>
          </w:p>
        </w:tc>
        <w:tc>
          <w:tcPr>
            <w:tcW w:w="0" w:type="auto"/>
          </w:tcPr>
          <w:p w:rsidR="00AE4B16" w:rsidRDefault="00DA0EDC">
            <w:pPr>
              <w:pStyle w:val="a3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формирование </w:t>
            </w:r>
            <w:r>
              <w:rPr>
                <w:sz w:val="22"/>
              </w:rPr>
              <w:lastRenderedPageBreak/>
              <w:t>практич</w:t>
            </w:r>
            <w:r w:rsidR="00AE4B16">
              <w:rPr>
                <w:sz w:val="22"/>
              </w:rPr>
              <w:t>еских</w:t>
            </w:r>
          </w:p>
          <w:p w:rsidR="00C37F79" w:rsidRDefault="00DA0EDC">
            <w:pPr>
              <w:pStyle w:val="a3"/>
            </w:pPr>
            <w:r>
              <w:rPr>
                <w:sz w:val="22"/>
              </w:rPr>
              <w:t>навыков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опрос, </w:t>
            </w:r>
            <w:r>
              <w:rPr>
                <w:sz w:val="22"/>
              </w:rPr>
              <w:lastRenderedPageBreak/>
              <w:t>презентация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lastRenderedPageBreak/>
              <w:t>Профилактика травматизма и профессиональных заболеваний от повышенного уровня вибрации (виброизолирующие, виброгасящие, вибропоглащающие устройства, устройства автоматического контроля и сигнализации</w:t>
            </w:r>
          </w:p>
        </w:tc>
        <w:tc>
          <w:tcPr>
            <w:tcW w:w="0" w:type="auto"/>
          </w:tcPr>
          <w:p w:rsidR="00AE4B16" w:rsidRDefault="00AE4B16" w:rsidP="00AE4B16">
            <w:pPr>
              <w:pStyle w:val="a3"/>
              <w:rPr>
                <w:sz w:val="22"/>
              </w:rPr>
            </w:pPr>
            <w:r>
              <w:rPr>
                <w:sz w:val="22"/>
              </w:rPr>
              <w:t>формирование практических</w:t>
            </w:r>
          </w:p>
          <w:p w:rsidR="00C37F79" w:rsidRDefault="00AE4B16" w:rsidP="00AE4B16">
            <w:pPr>
              <w:pStyle w:val="a3"/>
            </w:pPr>
            <w:r>
              <w:rPr>
                <w:sz w:val="22"/>
              </w:rPr>
              <w:t>навыков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презентация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>Профилактика травматизма и профессиональных заболеваний от повышенного уровня шума (звукоизолирующие, звукопоглощающие устройства, глушители шума, устройства автоматического контроля и сигнализации)</w:t>
            </w:r>
          </w:p>
        </w:tc>
        <w:tc>
          <w:tcPr>
            <w:tcW w:w="0" w:type="auto"/>
          </w:tcPr>
          <w:p w:rsidR="00AE4B16" w:rsidRDefault="00AE4B16" w:rsidP="00AE4B16">
            <w:pPr>
              <w:pStyle w:val="a3"/>
              <w:rPr>
                <w:sz w:val="22"/>
              </w:rPr>
            </w:pPr>
            <w:r>
              <w:rPr>
                <w:sz w:val="22"/>
              </w:rPr>
              <w:t>формирование практических</w:t>
            </w:r>
          </w:p>
          <w:p w:rsidR="00C37F79" w:rsidRDefault="00AE4B16" w:rsidP="00AE4B16">
            <w:pPr>
              <w:pStyle w:val="a3"/>
            </w:pPr>
            <w:r>
              <w:rPr>
                <w:sz w:val="22"/>
              </w:rPr>
              <w:t>навыков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t>опрос, презентация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C37F79"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t xml:space="preserve">Оформление и регистрация </w:t>
            </w:r>
            <w:r>
              <w:rPr>
                <w:sz w:val="22"/>
              </w:rPr>
              <w:lastRenderedPageBreak/>
              <w:t>несчастных случаев на производстве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</w:pPr>
            <w:r>
              <w:rPr>
                <w:sz w:val="22"/>
              </w:rPr>
              <w:lastRenderedPageBreak/>
              <w:t xml:space="preserve">изучение и анализ действующих </w:t>
            </w:r>
            <w:r>
              <w:rPr>
                <w:sz w:val="22"/>
              </w:rPr>
              <w:lastRenderedPageBreak/>
              <w:t>норматино-законодательных актов в РК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опрос, письменная </w:t>
            </w:r>
            <w:r>
              <w:rPr>
                <w:sz w:val="22"/>
              </w:rPr>
              <w:lastRenderedPageBreak/>
              <w:t>работа, рейтинговая оценка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7F79" w:rsidRDefault="00DA0EDC">
            <w:pPr>
              <w:pStyle w:val="a3"/>
              <w:jc w:val="center"/>
            </w:pPr>
            <w:r>
              <w:t>1-12</w:t>
            </w:r>
          </w:p>
        </w:tc>
      </w:tr>
      <w:tr w:rsidR="002B0AFC">
        <w:tc>
          <w:tcPr>
            <w:tcW w:w="0" w:type="auto"/>
          </w:tcPr>
          <w:p w:rsidR="002B0AFC" w:rsidRDefault="002B0AFC">
            <w:pPr>
              <w:pStyle w:val="a3"/>
              <w:rPr>
                <w:sz w:val="22"/>
              </w:rPr>
            </w:pPr>
            <w:r>
              <w:rPr>
                <w:sz w:val="22"/>
              </w:rPr>
              <w:lastRenderedPageBreak/>
              <w:t>ИТого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rPr>
                <w:sz w:val="22"/>
              </w:rPr>
            </w:pP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</w:tcPr>
          <w:p w:rsidR="002B0AFC" w:rsidRDefault="002B0AFC">
            <w:pPr>
              <w:pStyle w:val="a3"/>
              <w:jc w:val="center"/>
            </w:pPr>
          </w:p>
        </w:tc>
      </w:tr>
    </w:tbl>
    <w:p w:rsidR="00C37F79" w:rsidRDefault="00C37F79">
      <w:pPr>
        <w:pStyle w:val="a3"/>
      </w:pPr>
    </w:p>
    <w:p w:rsidR="002B0AFC" w:rsidRPr="002B0AFC" w:rsidRDefault="002B0AFC" w:rsidP="002B0A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B0A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 График сдачи заданий по дисциплине </w:t>
      </w:r>
    </w:p>
    <w:p w:rsidR="002B0AFC" w:rsidRPr="002B0AFC" w:rsidRDefault="002B0AFC" w:rsidP="002B0A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2B0AFC" w:rsidRPr="002B0AFC" w:rsidTr="00D95A39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B0AFC" w:rsidRPr="002B0AFC" w:rsidTr="00D95A39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B0AFC" w:rsidRPr="002B0AFC" w:rsidTr="00D95A39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2B0AFC" w:rsidRPr="002B0AFC" w:rsidTr="00D95A39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0AFC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2B0AFC" w:rsidRPr="002B0AFC" w:rsidTr="00D95A39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B0AFC" w:rsidRPr="002B0AFC" w:rsidTr="00D95A39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B0AFC" w:rsidRPr="002B0AFC" w:rsidTr="00D95A39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Выполнение и защита практических 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B0AFC" w:rsidRPr="002B0AFC" w:rsidTr="00D95A39">
        <w:trPr>
          <w:trHeight w:val="274"/>
        </w:trPr>
        <w:tc>
          <w:tcPr>
            <w:tcW w:w="4361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B0AFC" w:rsidRPr="002B0AFC" w:rsidRDefault="002B0AFC" w:rsidP="004F598D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 занятий по расписанию</w:t>
      </w:r>
      <w:r w:rsidRPr="002B0AFC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занятия без уважительной причины;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допуск к прохождению итогового контроля.</w:t>
      </w:r>
    </w:p>
    <w:p w:rsidR="002B0AFC" w:rsidRPr="002B0AFC" w:rsidRDefault="002B0AFC" w:rsidP="004F598D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2B0AFC" w:rsidRPr="002B0AFC" w:rsidRDefault="002B0AFC" w:rsidP="004F598D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ащита одной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2B0AFC" w:rsidRPr="002B0AFC" w:rsidRDefault="002B0AFC" w:rsidP="004F598D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онтроль знаний проводится в форме вопросов, тестов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2B0AFC" w:rsidRPr="002B0AFC" w:rsidRDefault="002B0AFC" w:rsidP="004F598D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2B0AFC" w:rsidRPr="002B0AFC" w:rsidRDefault="002B0AFC" w:rsidP="004F598D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2B0AFC" w:rsidRPr="002B0AFC" w:rsidRDefault="002B0AFC" w:rsidP="004F598D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 экзамен проводится по вопросам или тестам в объеме всего материала, изученного в течение семестра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2B0AFC" w:rsidRPr="002B0AFC" w:rsidRDefault="002B0AFC" w:rsidP="004F598D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2B0AFC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 рейтинг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а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2B0AFC" w:rsidRPr="002B0AFC" w:rsidTr="00D95A39">
        <w:tc>
          <w:tcPr>
            <w:tcW w:w="126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(</w:t>
            </w: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Итого</w:t>
            </w:r>
          </w:p>
        </w:tc>
      </w:tr>
      <w:tr w:rsidR="002B0AFC" w:rsidRPr="002B0AFC" w:rsidTr="00D95A39">
        <w:tc>
          <w:tcPr>
            <w:tcW w:w="1269" w:type="dxa"/>
            <w:vMerge w:val="restart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 w:val="restart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c>
          <w:tcPr>
            <w:tcW w:w="1269" w:type="dxa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2B0AFC" w:rsidRPr="002B0AFC" w:rsidTr="00D95A39">
        <w:tc>
          <w:tcPr>
            <w:tcW w:w="9854" w:type="dxa"/>
            <w:gridSpan w:val="4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2B0AF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u w:val="single"/>
                <w:lang w:val="x-none" w:eastAsia="x-none"/>
              </w:rPr>
              <w:t>Примечания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: </w:t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**Данные виды работ не оцениваются в баллах, но 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. </w:t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***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Если какой-то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 вид 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заданий не выполняется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, тогда баллы за него распределяются между</w:t>
            </w:r>
            <w:r w:rsidRPr="002B0AF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 xml:space="preserve"> другими видами заданий.</w:t>
            </w:r>
          </w:p>
        </w:tc>
      </w:tr>
      <w:tr w:rsidR="002B0AFC" w:rsidRPr="002B0AFC" w:rsidTr="00D95A39">
        <w:tc>
          <w:tcPr>
            <w:tcW w:w="9854" w:type="dxa"/>
            <w:gridSpan w:val="4"/>
            <w:shd w:val="clear" w:color="auto" w:fill="auto"/>
          </w:tcPr>
          <w:p w:rsidR="002B0AFC" w:rsidRPr="002B0AFC" w:rsidRDefault="002B0AFC" w:rsidP="002B0AF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оценка знаний обучающего по дисциплине осуществляется по 100 балльной системе и включает:</w:t>
            </w:r>
          </w:p>
          <w:p w:rsidR="002B0AFC" w:rsidRPr="002B0AFC" w:rsidRDefault="002B0AFC" w:rsidP="002B0AF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2B0AFC" w:rsidRPr="002B0AFC" w:rsidRDefault="002B0AFC" w:rsidP="002B0AF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B0AFC" w:rsidRPr="002B0AFC" w:rsidRDefault="002B0AFC" w:rsidP="002B0AF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2B0AFC" w:rsidRPr="002B0AFC" w:rsidRDefault="002B0AFC" w:rsidP="002B0AFC">
            <w:pPr>
              <w:widowControl w:val="0"/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8" o:title=""/>
                </v:shape>
                <o:OLEObject Type="Embed" ProgID="Equation.3" ShapeID="_x0000_i1025" DrawAspect="Content" ObjectID="_1704892077" r:id="rId9"/>
              </w:object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lastRenderedPageBreak/>
              <w:t xml:space="preserve">       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2B0AFC" w:rsidRPr="002B0AFC" w:rsidTr="00D95A39">
        <w:tc>
          <w:tcPr>
            <w:tcW w:w="9854" w:type="dxa"/>
            <w:gridSpan w:val="4"/>
            <w:shd w:val="clear" w:color="auto" w:fill="auto"/>
          </w:tcPr>
          <w:p w:rsidR="002B0AFC" w:rsidRPr="002B0AFC" w:rsidRDefault="002B0AFC" w:rsidP="002B0AFC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lastRenderedPageBreak/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B0AFC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0" o:title=""/>
                </v:shape>
                <o:OLEObject Type="Embed" ProgID="Equation.3" ShapeID="_x0000_i1026" DrawAspect="Content" ObjectID="_1704892078" r:id="rId11"/>
              </w:objec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2B0AFC" w:rsidRPr="002B0AFC" w:rsidRDefault="002B0AFC" w:rsidP="002B0A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B0AFC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2B0AFC" w:rsidRPr="002B0AFC" w:rsidRDefault="002B0AFC" w:rsidP="002B0AF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2B0A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Балльно-рейтинговая </w:t>
      </w:r>
      <w:r w:rsidRPr="002B0A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2B0AFC" w:rsidRPr="002B0AFC" w:rsidTr="00D95A39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Баллы (%-ное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Критерий </w:t>
            </w:r>
          </w:p>
        </w:tc>
      </w:tr>
      <w:tr w:rsidR="002B0AFC" w:rsidRPr="002B0AFC" w:rsidTr="00D95A39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2B0AFC" w:rsidRPr="002B0AFC" w:rsidTr="00D95A39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B0AFC" w:rsidRPr="002B0AFC" w:rsidTr="00D95A39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B0AFC" w:rsidRPr="002B0AFC" w:rsidTr="00D95A39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Удовлетвори-тельно</w:t>
            </w:r>
          </w:p>
        </w:tc>
        <w:tc>
          <w:tcPr>
            <w:tcW w:w="1571" w:type="pct"/>
            <w:vMerge w:val="restart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2B0AFC" w:rsidRPr="002B0AFC" w:rsidTr="00D95A39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AFC" w:rsidRPr="002B0AFC" w:rsidTr="00D95A39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Неудовлетво-рительно</w:t>
            </w:r>
          </w:p>
        </w:tc>
        <w:tc>
          <w:tcPr>
            <w:tcW w:w="1571" w:type="pct"/>
            <w:vMerge w:val="restart"/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B0AFC" w:rsidRPr="002B0AFC" w:rsidTr="00D95A39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0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pct"/>
            <w:vMerge/>
          </w:tcPr>
          <w:p w:rsidR="002B0AFC" w:rsidRPr="002B0AFC" w:rsidRDefault="002B0AFC" w:rsidP="002B0AF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2B0AFC" w:rsidRPr="002B0AFC" w:rsidRDefault="002B0AFC" w:rsidP="002B0AFC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2B0AFC" w:rsidRPr="002B0AFC" w:rsidRDefault="002B0AFC" w:rsidP="002B0AFC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2B0AFC" w:rsidRPr="002B0AFC" w:rsidRDefault="002B0AFC" w:rsidP="002B0AFC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2B0AFC" w:rsidRPr="002B0AFC" w:rsidRDefault="002B0AFC" w:rsidP="004F598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2B0AF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2B0AF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C37F79" w:rsidRPr="002B0AFC" w:rsidRDefault="00C37F79">
      <w:pPr>
        <w:pStyle w:val="a3"/>
        <w:rPr>
          <w:lang w:val="x-none"/>
        </w:rPr>
      </w:pPr>
    </w:p>
    <w:p w:rsidR="00C37F79" w:rsidRDefault="00DA0EDC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C37F79" w:rsidRDefault="00C37F79">
      <w:pPr>
        <w:pStyle w:val="a3"/>
      </w:pPr>
    </w:p>
    <w:p w:rsidR="00C37F79" w:rsidRDefault="00DA0EDC">
      <w:pPr>
        <w:pStyle w:val="a3"/>
        <w:jc w:val="center"/>
      </w:pPr>
      <w:r>
        <w:rPr>
          <w:b/>
        </w:rPr>
        <w:t>5.1 Основная литература</w:t>
      </w:r>
    </w:p>
    <w:p w:rsidR="00C37F79" w:rsidRDefault="00C37F79">
      <w:pPr>
        <w:pStyle w:val="a3"/>
      </w:pPr>
    </w:p>
    <w:p w:rsidR="004F598D" w:rsidRDefault="004F598D">
      <w:pPr>
        <w:pStyle w:val="a3"/>
        <w:ind w:firstLine="567"/>
      </w:pPr>
      <w:r>
        <w:t xml:space="preserve">1. </w:t>
      </w:r>
      <w:r w:rsidR="00DA0EDC">
        <w:t xml:space="preserve"> Конституция Республики Казахстан 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 xml:space="preserve">2. Трудовой Кодекс Республики Казахстан от 23 ноября 2015 года № 414-V ЗРК </w:t>
      </w:r>
    </w:p>
    <w:p w:rsidR="004F598D" w:rsidRDefault="00DA0EDC">
      <w:pPr>
        <w:pStyle w:val="a3"/>
        <w:ind w:firstLine="567"/>
      </w:pPr>
      <w:r>
        <w:t xml:space="preserve">3. Андреева – Галанина Е.Ц.,Буркова Л.Я. Гигиена труда и промышленная санитария – Л., « Медицина», 2016 – 261 с. </w:t>
      </w:r>
    </w:p>
    <w:p w:rsidR="004F598D" w:rsidRDefault="00DA0EDC">
      <w:pPr>
        <w:pStyle w:val="a3"/>
        <w:ind w:firstLine="567"/>
      </w:pPr>
      <w:r>
        <w:t xml:space="preserve">4 Алексеев С.В., Усенко В.Р. Гигиена труда.-М.: Медицина, 2008.-576с. </w:t>
      </w:r>
    </w:p>
    <w:p w:rsidR="004F598D" w:rsidRDefault="00DA0EDC">
      <w:pPr>
        <w:pStyle w:val="a3"/>
        <w:ind w:firstLine="567"/>
      </w:pPr>
      <w:r>
        <w:t>5 Сраубаев Е.Н., Белоног А.А., Руководство по санитарной экспертизе в области гигиены труда: Учебно-методическое пособие.-Караганда, САНАТ-Полиграфия, 2015г.-562с.</w:t>
      </w:r>
    </w:p>
    <w:p w:rsidR="004F598D" w:rsidRDefault="00DA0EDC">
      <w:pPr>
        <w:pStyle w:val="a3"/>
        <w:ind w:firstLine="567"/>
      </w:pPr>
      <w:r>
        <w:t xml:space="preserve"> 6</w:t>
      </w:r>
      <w:r w:rsidR="00AE4B16">
        <w:t xml:space="preserve"> </w:t>
      </w:r>
      <w:r>
        <w:t xml:space="preserve">Сраубаев Е.Н., Жакенова С.Р., Шинтаева Н.У., Предупредительный и текущий санитарный надзор за производственной санитарии. Учебно-методическое пособие.-Алматы «Эверо» баспасы.-2016.-104б. </w:t>
      </w:r>
    </w:p>
    <w:p w:rsidR="004F598D" w:rsidRDefault="00DA0EDC">
      <w:pPr>
        <w:pStyle w:val="a3"/>
        <w:ind w:firstLine="567"/>
      </w:pPr>
      <w:r>
        <w:t xml:space="preserve">7 Глебова А.А, Гигиена труда и производственная санитария – М ., «Медицина» ; 2008-368 с. </w:t>
      </w:r>
    </w:p>
    <w:p w:rsidR="004F598D" w:rsidRDefault="00DA0EDC">
      <w:pPr>
        <w:pStyle w:val="a3"/>
        <w:ind w:firstLine="567"/>
      </w:pPr>
      <w:r>
        <w:t xml:space="preserve">8. Дурановская Г.П. «Безопасность и охрана труда. Трудовое законодательство: комментарии, вопросы и ответы»; Алматы: Lem , 2017 </w:t>
      </w:r>
    </w:p>
    <w:p w:rsidR="004F598D" w:rsidRDefault="00DA0EDC">
      <w:pPr>
        <w:pStyle w:val="a3"/>
        <w:ind w:firstLine="567"/>
      </w:pPr>
      <w:r>
        <w:t>9. Аманжолов Ж. , Охрана труда и техника безопасности; Астана : Фолиант,2011</w:t>
      </w:r>
    </w:p>
    <w:p w:rsidR="00C37F79" w:rsidRDefault="00DA0EDC">
      <w:pPr>
        <w:pStyle w:val="a3"/>
        <w:ind w:firstLine="567"/>
      </w:pPr>
      <w:r>
        <w:t>10. Аипов А.К., Охрана труда и безопасность жизнедеятельности; Учебное пособие,-Астана: Каз.УЭФМТ, 2013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>1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1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>. СТ РК ISO 45001-2019 Системы менеджмента безопасности труда и охраны здоровья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12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 xml:space="preserve">. Стандарт СТ РК 12.0.002-2016. «Система управления охраной труда в организациях. Руководство по оценке и управлению рисками». 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13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 xml:space="preserve">. Стандарт СТ РК 12.0.003-2015. «Система управления охраной труда в организациях. Общие требования по разработке, применению, оценке и совершенствованию» 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14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 xml:space="preserve">. Критерии оценки степени риска за соблюдением трудового законодательства Республики Казахстан. Совместный приказ Министра труда и социальной защиты населения Республики Казахстан от 31 октября 2018 года № 473 и Министра национальной экономики Республики Казахстан от 31 октября 2018 года № 43. 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15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 xml:space="preserve">. Стандарт СТ РК 12.0.005-2018 «Система управления охраной труда в организациях. Организация проверки (аудита)» 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16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 xml:space="preserve">. Правила обязательной периодической аттестации производственных объектов по условиям труда. Приказ Министра здравоохранения и социального развития Республики Казахстан от 28 декабря 2015 года № 1057. 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17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 xml:space="preserve">. Об утверждении норм выдачи работникам молока или равноценных пищевых продуктов, лечебно-профилактического питания. Приказ Министра здравоохранения и социального развития Республики Казахстан от 28 декабря 2015 года № 1056. 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18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>. Правила разработки, утверждения и пересмотра инструкции по безопасности и охране труда работодателем. Приказ Министра здравоохранения и социального развития Республики Казахстан от 30 ноября 2020 года № 927.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19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>.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ab/>
        <w:t>Генеральные планы промышленных предприятий (с изменениями от 06.11.2019 г.)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20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>.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ab/>
        <w:t>Санитарные правила "Санитарно-эпидемиологические требования к зданиям и сооружениям производственного назначения" Приказ Министра национальной экономики Республики Казахстан от 28 февраля 2015 года № 174. Зарегистрирован в Министерстве юстиции Республики Казахстан 5 мая 2015 года № 10939.</w:t>
      </w:r>
    </w:p>
    <w:p w:rsidR="00AE4B16" w:rsidRPr="00AE4B16" w:rsidRDefault="00AE4B16" w:rsidP="00AE4B16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21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>.</w:t>
      </w:r>
      <w:r w:rsidRPr="00AE4B16">
        <w:rPr>
          <w:rFonts w:ascii="Times New Roman" w:eastAsiaTheme="minorHAnsi" w:hAnsi="Times New Roman"/>
          <w:sz w:val="24"/>
          <w:szCs w:val="24"/>
          <w:lang w:eastAsia="en-US"/>
        </w:rPr>
        <w:tab/>
        <w:t>Санитарные правила "Санитарно-эпидемиологические требования  к обьектам промышленности" Приказ Министра национальной экономики Республики Казахстан от 20 марту 2015 года № 236. Зарегистрирован в Министерстве юстиции Республики Казахстан 3 июня 2015 года № 11259.</w:t>
      </w:r>
    </w:p>
    <w:p w:rsidR="00C37F79" w:rsidRPr="00AE4B16" w:rsidRDefault="00C37F79">
      <w:pPr>
        <w:pStyle w:val="a3"/>
        <w:rPr>
          <w:szCs w:val="24"/>
        </w:rPr>
      </w:pPr>
    </w:p>
    <w:sectPr w:rsidR="00C37F79" w:rsidRPr="00AE4B16">
      <w:head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256" w:rsidRDefault="002E0256">
      <w:pPr>
        <w:spacing w:after="0" w:line="240" w:lineRule="auto"/>
      </w:pPr>
      <w:r>
        <w:separator/>
      </w:r>
    </w:p>
  </w:endnote>
  <w:endnote w:type="continuationSeparator" w:id="0">
    <w:p w:rsidR="002E0256" w:rsidRDefault="002E0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256" w:rsidRDefault="002E0256">
      <w:pPr>
        <w:spacing w:after="0" w:line="240" w:lineRule="auto"/>
      </w:pPr>
      <w:r>
        <w:separator/>
      </w:r>
    </w:p>
  </w:footnote>
  <w:footnote w:type="continuationSeparator" w:id="0">
    <w:p w:rsidR="002E0256" w:rsidRDefault="002E0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4F598D" w:rsidRPr="00437B2D" w:rsidTr="00E5345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noProof/>
              <w:sz w:val="12"/>
              <w:szCs w:val="12"/>
            </w:rPr>
            <w:drawing>
              <wp:inline distT="0" distB="0" distL="0" distR="0" wp14:anchorId="1003A2E7" wp14:editId="768D3282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Стр. 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begin"/>
          </w:r>
          <w:r w:rsidRPr="00437B2D">
            <w:rPr>
              <w:rFonts w:ascii="Tahoma" w:hAnsi="Tahoma" w:cs="Tahoma"/>
              <w:sz w:val="12"/>
              <w:szCs w:val="12"/>
            </w:rPr>
            <w:instrText>PAGE</w:instrText>
          </w:r>
          <w:r w:rsidRPr="00437B2D">
            <w:rPr>
              <w:rFonts w:ascii="Tahoma" w:hAnsi="Tahoma" w:cs="Tahoma"/>
              <w:sz w:val="12"/>
              <w:szCs w:val="12"/>
            </w:rPr>
            <w:fldChar w:fldCharType="separate"/>
          </w:r>
          <w:r w:rsidR="00093515">
            <w:rPr>
              <w:rFonts w:ascii="Tahoma" w:hAnsi="Tahoma" w:cs="Tahoma"/>
              <w:noProof/>
              <w:sz w:val="12"/>
              <w:szCs w:val="12"/>
            </w:rPr>
            <w:t>1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end"/>
          </w:r>
          <w:r w:rsidRPr="00437B2D">
            <w:rPr>
              <w:rFonts w:ascii="Tahoma" w:hAnsi="Tahoma" w:cs="Tahoma"/>
              <w:sz w:val="12"/>
              <w:szCs w:val="12"/>
            </w:rPr>
            <w:t> из 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begin"/>
          </w:r>
          <w:r w:rsidRPr="00437B2D">
            <w:rPr>
              <w:rFonts w:ascii="Tahoma" w:hAnsi="Tahoma" w:cs="Tahoma"/>
              <w:sz w:val="12"/>
              <w:szCs w:val="12"/>
            </w:rPr>
            <w:instrText>NUMPAGES</w:instrText>
          </w:r>
          <w:r w:rsidRPr="00437B2D">
            <w:rPr>
              <w:rFonts w:ascii="Tahoma" w:hAnsi="Tahoma" w:cs="Tahoma"/>
              <w:sz w:val="12"/>
              <w:szCs w:val="12"/>
            </w:rPr>
            <w:fldChar w:fldCharType="separate"/>
          </w:r>
          <w:r w:rsidR="00093515">
            <w:rPr>
              <w:rFonts w:ascii="Tahoma" w:hAnsi="Tahoma" w:cs="Tahoma"/>
              <w:noProof/>
              <w:sz w:val="12"/>
              <w:szCs w:val="12"/>
            </w:rPr>
            <w:t>16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end"/>
          </w:r>
        </w:p>
      </w:tc>
    </w:tr>
    <w:tr w:rsidR="004F598D" w:rsidRPr="00437B2D" w:rsidTr="00E5345C">
      <w:trPr>
        <w:cantSplit/>
        <w:trHeight w:val="20"/>
      </w:trPr>
      <w:tc>
        <w:tcPr>
          <w:tcW w:w="1129" w:type="dxa"/>
          <w:vMerge/>
        </w:tcPr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</w:p>
      </w:tc>
      <w:tc>
        <w:tcPr>
          <w:tcW w:w="1921" w:type="dxa"/>
          <w:vAlign w:val="center"/>
        </w:tcPr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Система менеджмента качества</w:t>
          </w:r>
        </w:p>
      </w:tc>
      <w:tc>
        <w:tcPr>
          <w:tcW w:w="0" w:type="auto"/>
          <w:vAlign w:val="center"/>
        </w:tcPr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И-НАО "ВКТУ" 026-I-2020</w:t>
          </w:r>
        </w:p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4F598D" w:rsidRPr="00437B2D" w:rsidRDefault="004F598D" w:rsidP="00E5345C">
          <w:pPr>
            <w:pStyle w:val="a8"/>
            <w:rPr>
              <w:rFonts w:ascii="Tahoma" w:hAnsi="Tahoma" w:cs="Tahoma"/>
              <w:sz w:val="12"/>
              <w:szCs w:val="12"/>
            </w:rPr>
          </w:pPr>
        </w:p>
      </w:tc>
    </w:tr>
  </w:tbl>
  <w:p w:rsidR="004F598D" w:rsidRDefault="004F598D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37F79"/>
    <w:rsid w:val="00093515"/>
    <w:rsid w:val="002317DF"/>
    <w:rsid w:val="002B0AFC"/>
    <w:rsid w:val="002E0256"/>
    <w:rsid w:val="004F598D"/>
    <w:rsid w:val="00515579"/>
    <w:rsid w:val="007860A8"/>
    <w:rsid w:val="00AE4B16"/>
    <w:rsid w:val="00C37F79"/>
    <w:rsid w:val="00DA0EDC"/>
    <w:rsid w:val="00DB6776"/>
    <w:rsid w:val="00E5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7BE98EB-D375-407C-A31C-2BEE4B740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B0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AF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B0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B0AFC"/>
  </w:style>
  <w:style w:type="paragraph" w:styleId="aa">
    <w:name w:val="footer"/>
    <w:basedOn w:val="a"/>
    <w:link w:val="ab"/>
    <w:uiPriority w:val="99"/>
    <w:unhideWhenUsed/>
    <w:rsid w:val="002B0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B0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16</Pages>
  <Words>3831</Words>
  <Characters>21841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8</cp:revision>
  <dcterms:created xsi:type="dcterms:W3CDTF">2021-06-21T09:37:00Z</dcterms:created>
  <dcterms:modified xsi:type="dcterms:W3CDTF">2022-01-28T10:22:00Z</dcterms:modified>
</cp:coreProperties>
</file>